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6F" w:rsidRPr="00E4256F" w:rsidRDefault="00E4256F" w:rsidP="00E4256F">
      <w:pPr>
        <w:jc w:val="center"/>
        <w:rPr>
          <w:b/>
          <w:sz w:val="28"/>
          <w:lang w:val="es-ES"/>
        </w:rPr>
      </w:pPr>
      <w:r w:rsidRPr="00E4256F">
        <w:rPr>
          <w:b/>
          <w:sz w:val="28"/>
          <w:lang w:val="es-ES"/>
        </w:rPr>
        <w:t>Código de Ética de Gestión Empresarial</w:t>
      </w:r>
    </w:p>
    <w:p w:rsidR="00E4256F" w:rsidRPr="00E4256F" w:rsidRDefault="00E4256F" w:rsidP="00E4256F">
      <w:pPr>
        <w:jc w:val="both"/>
        <w:rPr>
          <w:b/>
          <w:lang w:val="es-ES"/>
        </w:rPr>
      </w:pPr>
      <w:r w:rsidRPr="00E4256F">
        <w:rPr>
          <w:b/>
          <w:lang w:val="es-ES"/>
        </w:rPr>
        <w:t>1. Objetivo</w:t>
      </w:r>
    </w:p>
    <w:p w:rsidR="00E4256F" w:rsidRPr="00E4256F" w:rsidRDefault="00E4256F" w:rsidP="00461BF2">
      <w:pPr>
        <w:ind w:left="708"/>
        <w:jc w:val="both"/>
        <w:rPr>
          <w:lang w:val="es-ES"/>
        </w:rPr>
      </w:pPr>
      <w:r w:rsidRPr="00E4256F">
        <w:rPr>
          <w:lang w:val="es-ES"/>
        </w:rPr>
        <w:t>En Gestión Empresarial la ética e integridad son pilares fundacionales. El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objetivo del presente Código de Ética es establecer normas de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comportamiento esperados y promover una actuación responsable, ética y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legal en Gestión Empresarial en el marco de su Misión y Visión.</w:t>
      </w:r>
    </w:p>
    <w:p w:rsidR="00E4256F" w:rsidRPr="00461BF2" w:rsidRDefault="00E4256F" w:rsidP="00E4256F">
      <w:pPr>
        <w:jc w:val="both"/>
        <w:rPr>
          <w:b/>
          <w:lang w:val="es-ES"/>
        </w:rPr>
      </w:pPr>
      <w:r w:rsidRPr="00461BF2">
        <w:rPr>
          <w:b/>
          <w:lang w:val="es-ES"/>
        </w:rPr>
        <w:t>2. Alcance</w:t>
      </w:r>
    </w:p>
    <w:p w:rsidR="00E4256F" w:rsidRPr="00E4256F" w:rsidRDefault="00E4256F" w:rsidP="00461BF2">
      <w:pPr>
        <w:ind w:left="708"/>
        <w:jc w:val="both"/>
        <w:rPr>
          <w:lang w:val="es-ES"/>
        </w:rPr>
      </w:pPr>
      <w:r w:rsidRPr="00E4256F">
        <w:rPr>
          <w:lang w:val="es-ES"/>
        </w:rPr>
        <w:t>Este Código de Ética es aplicable a toda persona, cualquiera sea la forma de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 xml:space="preserve">vinculación (socios, </w:t>
      </w:r>
      <w:r w:rsidR="00F364C7" w:rsidRPr="00E4256F">
        <w:rPr>
          <w:lang w:val="es-ES"/>
        </w:rPr>
        <w:t>personal dependiente o contratado</w:t>
      </w:r>
      <w:r w:rsidRPr="00E4256F">
        <w:rPr>
          <w:lang w:val="es-ES"/>
        </w:rPr>
        <w:t xml:space="preserve"> mediante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arrendamiento de servicios profesionales) con Gestión Empresarial.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Éste se basa en las normas legales aplicables, así como, en los principios y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valores de nuestra empresa.</w:t>
      </w:r>
    </w:p>
    <w:p w:rsidR="00E4256F" w:rsidRPr="00461BF2" w:rsidRDefault="00E4256F" w:rsidP="00E4256F">
      <w:pPr>
        <w:jc w:val="both"/>
        <w:rPr>
          <w:b/>
          <w:lang w:val="es-ES"/>
        </w:rPr>
      </w:pPr>
      <w:r w:rsidRPr="00461BF2">
        <w:rPr>
          <w:b/>
          <w:lang w:val="es-ES"/>
        </w:rPr>
        <w:t>3. Pilares de nuestro Código</w:t>
      </w:r>
    </w:p>
    <w:p w:rsidR="00E4256F" w:rsidRPr="00E4256F" w:rsidRDefault="00E4256F" w:rsidP="00461BF2">
      <w:pPr>
        <w:ind w:left="708"/>
        <w:jc w:val="both"/>
        <w:rPr>
          <w:lang w:val="es-ES"/>
        </w:rPr>
      </w:pPr>
      <w:r w:rsidRPr="00E4256F">
        <w:rPr>
          <w:lang w:val="es-ES"/>
        </w:rPr>
        <w:t>Los siguientes principios éticos son pilares de nuestro Código y guían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nuestra actuación profesional:</w:t>
      </w:r>
    </w:p>
    <w:p w:rsidR="00E4256F" w:rsidRPr="00E4256F" w:rsidRDefault="00E4256F" w:rsidP="00F364C7">
      <w:pPr>
        <w:ind w:left="708"/>
        <w:jc w:val="both"/>
        <w:rPr>
          <w:lang w:val="es-ES"/>
        </w:rPr>
      </w:pPr>
      <w:r w:rsidRPr="00461BF2">
        <w:rPr>
          <w:b/>
          <w:lang w:val="es-ES"/>
        </w:rPr>
        <w:t>a) Confianza</w:t>
      </w:r>
      <w:r w:rsidR="00F364C7">
        <w:rPr>
          <w:b/>
          <w:lang w:val="es-ES"/>
        </w:rPr>
        <w:t xml:space="preserve"> </w:t>
      </w:r>
      <w:r w:rsidRPr="00E4256F">
        <w:rPr>
          <w:lang w:val="es-ES"/>
        </w:rPr>
        <w:t>Construimos relaciones profesionales basadas en la confianza, para lo cual,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todo nuestro accionar se basa en la Honestidad e Integridad.</w:t>
      </w:r>
    </w:p>
    <w:p w:rsidR="00E4256F" w:rsidRPr="00E4256F" w:rsidRDefault="00E4256F" w:rsidP="00F364C7">
      <w:pPr>
        <w:ind w:left="708"/>
        <w:jc w:val="both"/>
        <w:rPr>
          <w:lang w:val="es-ES"/>
        </w:rPr>
      </w:pPr>
      <w:r w:rsidRPr="00461BF2">
        <w:rPr>
          <w:b/>
          <w:lang w:val="es-ES"/>
        </w:rPr>
        <w:t>b) Objetividad</w:t>
      </w:r>
      <w:r w:rsidR="00F364C7">
        <w:rPr>
          <w:b/>
          <w:lang w:val="es-ES"/>
        </w:rPr>
        <w:t xml:space="preserve"> </w:t>
      </w:r>
      <w:r w:rsidRPr="00E4256F">
        <w:rPr>
          <w:lang w:val="es-ES"/>
        </w:rPr>
        <w:t>Nos esforzamos en emitir opiniones con la mayor objetividad posible a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partir de la información disponible. Brindaremos un juicio profesional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evitando que se vea influenciado por prejuicios, conflictos de interés o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información indebida, admitiendo la validez en las diferencias de opinión y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de criterio.</w:t>
      </w:r>
    </w:p>
    <w:p w:rsidR="00E4256F" w:rsidRPr="00E4256F" w:rsidRDefault="00E4256F" w:rsidP="00F364C7">
      <w:pPr>
        <w:ind w:left="708"/>
        <w:jc w:val="both"/>
        <w:rPr>
          <w:lang w:val="es-ES"/>
        </w:rPr>
      </w:pPr>
      <w:r w:rsidRPr="00461BF2">
        <w:rPr>
          <w:b/>
          <w:lang w:val="es-ES"/>
        </w:rPr>
        <w:t>c) Confidencialidad</w:t>
      </w:r>
      <w:r w:rsidR="00F364C7">
        <w:rPr>
          <w:b/>
          <w:lang w:val="es-ES"/>
        </w:rPr>
        <w:t xml:space="preserve"> </w:t>
      </w:r>
      <w:r w:rsidRPr="00E4256F">
        <w:rPr>
          <w:lang w:val="es-ES"/>
        </w:rPr>
        <w:t>Somos conscientes que por nuestro vínculo profesional con nuestros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clientes recibiremos información confidencial. Al respecto de dicha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información, nos prohibimos divulgar por cualquier medio</w:t>
      </w:r>
      <w:r w:rsidR="00F364C7">
        <w:rPr>
          <w:lang w:val="es-ES"/>
        </w:rPr>
        <w:t>,</w:t>
      </w:r>
      <w:r w:rsidRPr="00E4256F">
        <w:rPr>
          <w:lang w:val="es-ES"/>
        </w:rPr>
        <w:t xml:space="preserve"> información a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quien, siendo de dentro o fuera de Gestión Empresarial, no tenga derecho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legal o profesional a conocerla.</w:t>
      </w:r>
    </w:p>
    <w:p w:rsidR="00E4256F" w:rsidRPr="00461BF2" w:rsidRDefault="00E4256F" w:rsidP="00E4256F">
      <w:pPr>
        <w:jc w:val="both"/>
        <w:rPr>
          <w:b/>
          <w:lang w:val="es-ES"/>
        </w:rPr>
      </w:pPr>
      <w:r w:rsidRPr="00461BF2">
        <w:rPr>
          <w:b/>
          <w:lang w:val="es-ES"/>
        </w:rPr>
        <w:t>4. Con nuestro personal y profesionales asociados</w:t>
      </w:r>
    </w:p>
    <w:p w:rsidR="006B524A" w:rsidRDefault="00E4256F" w:rsidP="00461BF2">
      <w:pPr>
        <w:ind w:left="708"/>
        <w:jc w:val="both"/>
        <w:rPr>
          <w:lang w:val="es-ES"/>
        </w:rPr>
      </w:pPr>
      <w:r w:rsidRPr="00E4256F">
        <w:rPr>
          <w:lang w:val="es-ES"/>
        </w:rPr>
        <w:t>Construimos un espacio de desarrollo profesional regido bajo los principios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de la tolerancia y la no discriminación, en donde respetamos la diversidad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de opiniones independientemente de orientación sexual, de género, etnia,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ideología, costumbre, religión, procedencia geográfica, edad, discapacidad,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condición económica o cualquier otra condición inherente a la condición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del ser humano.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Construimos un lugar de desarrollo profesional basados en la igualdad de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oportunidades, promoviendo la formación profesional de quienes trabajan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en Gestión Empresarial.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Procuramos un ambiente saludable, basados en una comunicación veraz y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directa entre todos quienes trabajamos en Gestión Empresarial.</w:t>
      </w:r>
      <w:r w:rsidR="00461BF2">
        <w:rPr>
          <w:lang w:val="es-ES"/>
        </w:rPr>
        <w:t xml:space="preserve"> </w:t>
      </w:r>
    </w:p>
    <w:p w:rsidR="00F364C7" w:rsidRDefault="00E4256F" w:rsidP="00461BF2">
      <w:pPr>
        <w:ind w:left="708"/>
        <w:jc w:val="both"/>
        <w:rPr>
          <w:lang w:val="es-ES"/>
        </w:rPr>
      </w:pPr>
      <w:r w:rsidRPr="00E4256F">
        <w:rPr>
          <w:lang w:val="es-ES"/>
        </w:rPr>
        <w:t>Cream</w:t>
      </w:r>
      <w:bookmarkStart w:id="0" w:name="_GoBack"/>
      <w:bookmarkEnd w:id="0"/>
      <w:r w:rsidRPr="00E4256F">
        <w:rPr>
          <w:lang w:val="es-ES"/>
        </w:rPr>
        <w:t>os un espacio de trabajo agradable y respetuoso en nuestra Oficina,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brindando todas las herramientas posibles para el desarrollo de un buen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trabajo, así como, espacio y tiempo para el correcto descanso, el cual será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estrictamente respetado.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Dentro de nuestras Oficinas o las de nuestros clientes evitaremos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comportamientos nocivos, agresivos o abusivos, haciendo un uso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responsable de los recursos e instalaciones, por lo cual, está prohibido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trabajar bajo los efectos de bebidas alcohólicas, drogas o cualquier otra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sustancia.</w:t>
      </w:r>
    </w:p>
    <w:p w:rsidR="00461BF2" w:rsidRDefault="00E4256F" w:rsidP="00461BF2">
      <w:pPr>
        <w:ind w:left="708"/>
        <w:jc w:val="both"/>
        <w:rPr>
          <w:lang w:val="es-ES"/>
        </w:rPr>
      </w:pPr>
      <w:r w:rsidRPr="00E4256F">
        <w:rPr>
          <w:lang w:val="es-ES"/>
        </w:rPr>
        <w:t xml:space="preserve"> También está prohibida la posesión, venta, distribución o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elaboración de drogas o cualquier otra sustancia o material ilegal, en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cualquiera de los ámbitos de trabajo propios o de nuestros clientes.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No está permitido el acceso a nuestras Oficinas a personas ajenas a Gestión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Empresarial sin la debida autorización.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Lo descripto en los párrafos anteriores se basa en la Ley N°18.561, siendo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esta la base mínima, ya que aspiramos a construir un espacio de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convivencia en fraternidad.</w:t>
      </w:r>
      <w:r w:rsidR="00461BF2">
        <w:rPr>
          <w:lang w:val="es-ES"/>
        </w:rPr>
        <w:t xml:space="preserve"> </w:t>
      </w:r>
    </w:p>
    <w:p w:rsidR="00F364C7" w:rsidRDefault="00F364C7" w:rsidP="00461BF2">
      <w:pPr>
        <w:jc w:val="both"/>
        <w:rPr>
          <w:b/>
          <w:lang w:val="es-ES"/>
        </w:rPr>
      </w:pPr>
    </w:p>
    <w:p w:rsidR="00F364C7" w:rsidRDefault="00F364C7" w:rsidP="00461BF2">
      <w:pPr>
        <w:jc w:val="both"/>
        <w:rPr>
          <w:b/>
          <w:lang w:val="es-ES"/>
        </w:rPr>
      </w:pPr>
    </w:p>
    <w:p w:rsidR="00461BF2" w:rsidRDefault="00E4256F" w:rsidP="00461BF2">
      <w:pPr>
        <w:jc w:val="both"/>
        <w:rPr>
          <w:lang w:val="es-ES"/>
        </w:rPr>
      </w:pPr>
      <w:r w:rsidRPr="00461BF2">
        <w:rPr>
          <w:b/>
          <w:lang w:val="es-ES"/>
        </w:rPr>
        <w:t>5. Con nuestros clientes</w:t>
      </w:r>
      <w:r w:rsidR="00461BF2">
        <w:rPr>
          <w:lang w:val="es-ES"/>
        </w:rPr>
        <w:t xml:space="preserve"> </w:t>
      </w:r>
    </w:p>
    <w:p w:rsidR="00E4256F" w:rsidRPr="00E4256F" w:rsidRDefault="00E4256F" w:rsidP="00461BF2">
      <w:pPr>
        <w:ind w:left="708"/>
        <w:jc w:val="both"/>
        <w:rPr>
          <w:lang w:val="es-ES"/>
        </w:rPr>
      </w:pPr>
      <w:r w:rsidRPr="00E4256F">
        <w:rPr>
          <w:lang w:val="es-ES"/>
        </w:rPr>
        <w:t>La relación con nuestros clientes comienza con la aceptación formal de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nuestra propuesta, mediante su firma por el representante del cliente. La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fecha de la firma, así como, la transferencia de los usuarios y claves para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operar con los organismos de contralor determinan el inicio de nuestra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responsabilidad profesional.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La mayor expresión de respeto a nuestros clientes se da con el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cumplimiento de nuestro trabajo en forma profesional y en los tiempos y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plazos acordados, lo que implica que cada uno de los integrantes de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Gestión Empresarial deberá cumplir con las debidas diligencias para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responder en tiempo y forma con nuestro servicio profesional o con las</w:t>
      </w:r>
      <w:r w:rsidR="00461BF2">
        <w:rPr>
          <w:lang w:val="es-ES"/>
        </w:rPr>
        <w:t xml:space="preserve"> </w:t>
      </w:r>
      <w:r w:rsidRPr="00E4256F">
        <w:rPr>
          <w:lang w:val="es-ES"/>
        </w:rPr>
        <w:t>consultas de nuestros clientes.</w:t>
      </w:r>
    </w:p>
    <w:p w:rsidR="00E4256F" w:rsidRPr="006B524A" w:rsidRDefault="00F364C7" w:rsidP="00F364C7">
      <w:pPr>
        <w:jc w:val="both"/>
        <w:rPr>
          <w:b/>
          <w:lang w:val="es-ES"/>
        </w:rPr>
      </w:pPr>
      <w:r>
        <w:rPr>
          <w:b/>
          <w:lang w:val="es-ES"/>
        </w:rPr>
        <w:t>6</w:t>
      </w:r>
      <w:r w:rsidR="00E4256F" w:rsidRPr="006B524A">
        <w:rPr>
          <w:b/>
          <w:lang w:val="es-ES"/>
        </w:rPr>
        <w:t>. Con nuestros proveedores</w:t>
      </w:r>
    </w:p>
    <w:p w:rsidR="00E4256F" w:rsidRPr="00E4256F" w:rsidRDefault="00E4256F" w:rsidP="00F364C7">
      <w:pPr>
        <w:ind w:left="708"/>
        <w:jc w:val="both"/>
        <w:rPr>
          <w:lang w:val="es-ES"/>
        </w:rPr>
      </w:pPr>
      <w:r w:rsidRPr="00E4256F">
        <w:rPr>
          <w:lang w:val="es-ES"/>
        </w:rPr>
        <w:t>Establecemos nuestras relaciones con proveedores, estudios vinculados,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contratistas y aliados comerciales basados en la integridad, el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comportamiento ético y la confianza mutua.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Los seleccionamos en base a la calidad, precio, variedad y distribución de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sus productos y servicios, estableciendo relaciones de confianza a largo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plazo.</w:t>
      </w:r>
    </w:p>
    <w:p w:rsidR="00E4256F" w:rsidRPr="006B524A" w:rsidRDefault="00F364C7" w:rsidP="00F364C7">
      <w:pPr>
        <w:jc w:val="both"/>
        <w:rPr>
          <w:b/>
          <w:lang w:val="es-ES"/>
        </w:rPr>
      </w:pPr>
      <w:r>
        <w:rPr>
          <w:b/>
          <w:lang w:val="es-ES"/>
        </w:rPr>
        <w:t>7</w:t>
      </w:r>
      <w:r w:rsidR="00E4256F" w:rsidRPr="006B524A">
        <w:rPr>
          <w:b/>
          <w:lang w:val="es-ES"/>
        </w:rPr>
        <w:t>. Regalos empresariales</w:t>
      </w:r>
    </w:p>
    <w:p w:rsidR="00E4256F" w:rsidRPr="00E4256F" w:rsidRDefault="00E4256F" w:rsidP="00F364C7">
      <w:pPr>
        <w:ind w:left="708"/>
        <w:jc w:val="both"/>
        <w:rPr>
          <w:lang w:val="es-ES"/>
        </w:rPr>
      </w:pPr>
      <w:r w:rsidRPr="00E4256F">
        <w:rPr>
          <w:lang w:val="es-ES"/>
        </w:rPr>
        <w:t>Establecemos como regla general que no deben hacerse o aceptarse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regalos ni obsequios, incluido dinero, para conseguir nuevos clientes, o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contratar proveedores.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No obstante, en la política de Gestión Empresarial admitimos la posibilidad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de obsequiar o recibir regalos, siempre y cuando estos entren dentro de lo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razonable, y su valor no pueda considerarse excesivamente alto, lujoso o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exagerado.</w:t>
      </w:r>
    </w:p>
    <w:p w:rsidR="00E4256F" w:rsidRPr="00E4256F" w:rsidRDefault="00E4256F" w:rsidP="00F364C7">
      <w:pPr>
        <w:ind w:firstLine="708"/>
        <w:jc w:val="both"/>
        <w:rPr>
          <w:lang w:val="es-ES"/>
        </w:rPr>
      </w:pPr>
      <w:r w:rsidRPr="00E4256F">
        <w:rPr>
          <w:lang w:val="es-ES"/>
        </w:rPr>
        <w:t>A modo de ejemplo, sin ser taxativo, consideramos entre los regalos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aceptables los siguientes:</w:t>
      </w:r>
      <w:r w:rsidR="006B524A">
        <w:rPr>
          <w:lang w:val="es-ES"/>
        </w:rPr>
        <w:t xml:space="preserve">  </w:t>
      </w:r>
    </w:p>
    <w:p w:rsidR="00E4256F" w:rsidRPr="00E4256F" w:rsidRDefault="00E4256F" w:rsidP="00F364C7">
      <w:pPr>
        <w:ind w:left="708"/>
        <w:jc w:val="both"/>
        <w:rPr>
          <w:lang w:val="es-ES"/>
        </w:rPr>
      </w:pPr>
      <w:r w:rsidRPr="00E4256F">
        <w:rPr>
          <w:lang w:val="es-ES"/>
        </w:rPr>
        <w:t>- Obsequios habituales entre profesionales, clientes y proveedores,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fundamentalmente de valor simbólico y carácter promocional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(bolígrafos, agendas, etc.) o habituales en fin de año.</w:t>
      </w:r>
    </w:p>
    <w:p w:rsidR="00E4256F" w:rsidRPr="00E4256F" w:rsidRDefault="00E4256F" w:rsidP="00F364C7">
      <w:pPr>
        <w:ind w:left="708"/>
        <w:jc w:val="both"/>
        <w:rPr>
          <w:lang w:val="es-ES"/>
        </w:rPr>
      </w:pPr>
      <w:r w:rsidRPr="00E4256F">
        <w:rPr>
          <w:lang w:val="es-ES"/>
        </w:rPr>
        <w:t>- Invitaciones a reuniones profesionales, congresos, conferencias o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seminarios, afines a las actividades profesionales de Gestión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Empresarial.</w:t>
      </w:r>
    </w:p>
    <w:p w:rsidR="00E4256F" w:rsidRPr="00E4256F" w:rsidRDefault="00E4256F" w:rsidP="00F364C7">
      <w:pPr>
        <w:ind w:left="708"/>
        <w:jc w:val="both"/>
        <w:rPr>
          <w:lang w:val="es-ES"/>
        </w:rPr>
      </w:pPr>
      <w:r w:rsidRPr="00E4256F">
        <w:rPr>
          <w:lang w:val="es-ES"/>
        </w:rPr>
        <w:t>- El personal o profesionales vinculados de Gestión Empresarial no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podrán aceptar regalos específicos o personalizados por motivos de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nacimiento, casamiento u otros motivos sin previo conocimiento dela Dirección de Gestión Empresarial.</w:t>
      </w:r>
    </w:p>
    <w:p w:rsidR="00E4256F" w:rsidRPr="00E4256F" w:rsidRDefault="00E4256F" w:rsidP="00F364C7">
      <w:pPr>
        <w:ind w:left="708"/>
        <w:jc w:val="both"/>
        <w:rPr>
          <w:lang w:val="es-ES"/>
        </w:rPr>
      </w:pPr>
      <w:r w:rsidRPr="00E4256F">
        <w:rPr>
          <w:lang w:val="es-ES"/>
        </w:rPr>
        <w:t>- Ningún profesional, ni familiar o amigo, puede utilizar su trabajo en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Gestión Empresarial para solicitar dinero, regalos o servicios gratuitos</w:t>
      </w:r>
      <w:r w:rsidR="00F364C7">
        <w:rPr>
          <w:lang w:val="es-ES"/>
        </w:rPr>
        <w:t xml:space="preserve"> </w:t>
      </w:r>
      <w:r w:rsidRPr="00E4256F">
        <w:rPr>
          <w:lang w:val="es-ES"/>
        </w:rPr>
        <w:t>de ningún cliente, proveedor, estudio vinculado aliado, ni de ninguna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otra persona o empresa, para su beneficio personal o de un tercero.</w:t>
      </w:r>
    </w:p>
    <w:p w:rsidR="00E4256F" w:rsidRPr="006B524A" w:rsidRDefault="00E4256F" w:rsidP="00E4256F">
      <w:pPr>
        <w:jc w:val="both"/>
        <w:rPr>
          <w:b/>
          <w:lang w:val="es-ES"/>
        </w:rPr>
      </w:pPr>
      <w:r w:rsidRPr="006B524A">
        <w:rPr>
          <w:b/>
          <w:lang w:val="es-ES"/>
        </w:rPr>
        <w:t>8. Con la sociedad</w:t>
      </w:r>
    </w:p>
    <w:p w:rsidR="00E4256F" w:rsidRPr="00E4256F" w:rsidRDefault="00E4256F" w:rsidP="00F364C7">
      <w:pPr>
        <w:ind w:left="708"/>
        <w:jc w:val="both"/>
        <w:rPr>
          <w:lang w:val="es-ES"/>
        </w:rPr>
      </w:pPr>
      <w:r w:rsidRPr="00E4256F">
        <w:rPr>
          <w:lang w:val="es-ES"/>
        </w:rPr>
        <w:t>Gestión Empresarial es una empresa de servicios profesionales, por lo cual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nuestro impacto con el medio ambiente es relativamente bajo, sin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embargo, estamos comprometidos a minimizar el uso del papel u otros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materiales de oficina (tóner, plásticos, etc.) en nuestro trabajo, mitigando su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impacto.</w:t>
      </w:r>
    </w:p>
    <w:p w:rsidR="00E4256F" w:rsidRPr="00E4256F" w:rsidRDefault="00E4256F" w:rsidP="00F364C7">
      <w:pPr>
        <w:ind w:left="708"/>
        <w:jc w:val="both"/>
        <w:rPr>
          <w:lang w:val="es-ES"/>
        </w:rPr>
      </w:pPr>
      <w:r w:rsidRPr="00E4256F">
        <w:rPr>
          <w:lang w:val="es-ES"/>
        </w:rPr>
        <w:t>Desarrollamos acciones para la promoción en la formación de jóvenes, para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el estudio y su desarrollo en nuestra profesión, como parte de nuestro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programa de responsabilidad empresarial.</w:t>
      </w:r>
    </w:p>
    <w:p w:rsidR="00FA2055" w:rsidRPr="00F364C7" w:rsidRDefault="00E4256F" w:rsidP="00E4256F">
      <w:pPr>
        <w:jc w:val="both"/>
        <w:rPr>
          <w:b/>
          <w:lang w:val="es-ES"/>
        </w:rPr>
      </w:pPr>
      <w:r w:rsidRPr="006B524A">
        <w:rPr>
          <w:b/>
          <w:lang w:val="es-ES"/>
        </w:rPr>
        <w:t>9. Denuncia</w:t>
      </w:r>
      <w:r w:rsidR="00F364C7">
        <w:rPr>
          <w:b/>
          <w:lang w:val="es-ES"/>
        </w:rPr>
        <w:t xml:space="preserve"> </w:t>
      </w:r>
      <w:r w:rsidRPr="00E4256F">
        <w:rPr>
          <w:lang w:val="es-ES"/>
        </w:rPr>
        <w:t>Si alguno de los integrantes de la comunidad de Gestión Empresarial desea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realizar una denuncia por la violación del presente Código de Ética lo podrá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 xml:space="preserve">realizar mediante correo a </w:t>
      </w:r>
      <w:r w:rsidR="00F364C7" w:rsidRPr="00F364C7">
        <w:rPr>
          <w:lang w:val="es-ES"/>
        </w:rPr>
        <w:t>estudiogapo@gmail.com</w:t>
      </w:r>
      <w:r w:rsidRPr="00E4256F">
        <w:rPr>
          <w:lang w:val="es-ES"/>
        </w:rPr>
        <w:t xml:space="preserve"> en donde se mantendrá en</w:t>
      </w:r>
      <w:r w:rsidR="006B524A">
        <w:rPr>
          <w:lang w:val="es-ES"/>
        </w:rPr>
        <w:t xml:space="preserve"> </w:t>
      </w:r>
      <w:r w:rsidRPr="00E4256F">
        <w:rPr>
          <w:lang w:val="es-ES"/>
        </w:rPr>
        <w:t>reserva la identidad del denunciante.</w:t>
      </w:r>
    </w:p>
    <w:sectPr w:rsidR="00FA2055" w:rsidRPr="00F364C7" w:rsidSect="00E4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6F"/>
    <w:rsid w:val="00461BF2"/>
    <w:rsid w:val="006B524A"/>
    <w:rsid w:val="00E4256F"/>
    <w:rsid w:val="00F364C7"/>
    <w:rsid w:val="00FA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AAF7-3443-4398-862E-C79E21F1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1009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2024-11-18T14:30:00Z</dcterms:created>
  <dcterms:modified xsi:type="dcterms:W3CDTF">2024-11-18T15:09:00Z</dcterms:modified>
</cp:coreProperties>
</file>